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C0" w:rsidRPr="00E377C0" w:rsidRDefault="00E377C0" w:rsidP="00E377C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E377C0">
        <w:rPr>
          <w:rFonts w:ascii="Arial" w:hAnsi="Arial" w:cs="Arial"/>
          <w:b/>
          <w:i/>
          <w:sz w:val="24"/>
          <w:szCs w:val="24"/>
        </w:rPr>
        <w:t>Francesca Guetta. Frammenti di storie e colori fra esuberanze pop e riflessioni umane</w:t>
      </w:r>
    </w:p>
    <w:p w:rsidR="00E377C0" w:rsidRDefault="00E377C0" w:rsidP="00E377C0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377C0" w:rsidRPr="007850BF" w:rsidRDefault="00E377C0" w:rsidP="00E37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0BF">
        <w:rPr>
          <w:rFonts w:ascii="Arial" w:hAnsi="Arial" w:cs="Arial"/>
          <w:sz w:val="24"/>
          <w:szCs w:val="24"/>
        </w:rPr>
        <w:t xml:space="preserve">Nei quadri </w:t>
      </w:r>
      <w:r>
        <w:rPr>
          <w:rFonts w:ascii="Arial" w:hAnsi="Arial" w:cs="Arial"/>
          <w:sz w:val="24"/>
          <w:szCs w:val="24"/>
        </w:rPr>
        <w:t xml:space="preserve">di Francesca Guetta, esposti nella sua mostra personale presso il complesso monumentale del Polo Museale dell'Ex Monastero dei Benedettini a Monreale (Palermo), che si tiene dal 6 al 20 dicembre di quest'anno, </w:t>
      </w:r>
      <w:r w:rsidRPr="007850BF">
        <w:rPr>
          <w:rFonts w:ascii="Arial" w:hAnsi="Arial" w:cs="Arial"/>
          <w:sz w:val="24"/>
          <w:szCs w:val="24"/>
        </w:rPr>
        <w:t>è evidente il richiamo – per cromie e gestualità del segno – alla Pop Art, sia di matrice americana che italiana e a quella che fu definita la risposta europea all'arte popolare americana, vale a dire al Nouveau Réalisme</w:t>
      </w:r>
      <w:r>
        <w:rPr>
          <w:rFonts w:ascii="Arial" w:hAnsi="Arial" w:cs="Arial"/>
          <w:sz w:val="24"/>
          <w:szCs w:val="24"/>
        </w:rPr>
        <w:t xml:space="preserve">, </w:t>
      </w:r>
      <w:r w:rsidRPr="007850BF">
        <w:rPr>
          <w:rFonts w:ascii="Arial" w:hAnsi="Arial" w:cs="Arial"/>
          <w:sz w:val="24"/>
          <w:szCs w:val="24"/>
        </w:rPr>
        <w:t xml:space="preserve">e, in particolare, a quello interpretato da Arman con le sue 'accumulazioni'. Vi sono, però, delle sostanziali differenze, che conducono l'arte della Guetta ad un'assoluta originalità. La sua opera – altamente concettuale e legata a temi sociali ed universali – è un vero e proprio percorso catartico </w:t>
      </w:r>
      <w:r>
        <w:rPr>
          <w:rFonts w:ascii="Arial" w:hAnsi="Arial" w:cs="Arial"/>
          <w:sz w:val="24"/>
          <w:szCs w:val="24"/>
        </w:rPr>
        <w:t xml:space="preserve">per il raggiungimento </w:t>
      </w:r>
      <w:r w:rsidRPr="007850BF"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4"/>
          <w:szCs w:val="24"/>
        </w:rPr>
        <w:t>un'</w:t>
      </w:r>
      <w:r w:rsidRPr="007850BF">
        <w:rPr>
          <w:rFonts w:ascii="Arial" w:hAnsi="Arial" w:cs="Arial"/>
          <w:sz w:val="24"/>
          <w:szCs w:val="24"/>
        </w:rPr>
        <w:t>autocoscienza culturale.</w:t>
      </w:r>
    </w:p>
    <w:p w:rsidR="00E377C0" w:rsidRDefault="00E377C0" w:rsidP="00E37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Paradigmatica, in tal senso, è la serie legata al tema del caffè: </w:t>
      </w:r>
      <w:r w:rsidRPr="007850BF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prezioso chicco, veduto</w:t>
      </w:r>
      <w:r w:rsidRPr="007850BF">
        <w:rPr>
          <w:rFonts w:ascii="Arial" w:hAnsi="Arial" w:cs="Arial"/>
          <w:sz w:val="24"/>
          <w:szCs w:val="24"/>
        </w:rPr>
        <w:t xml:space="preserve"> nelle sue molteplici valenze economiche e sociali. </w:t>
      </w:r>
    </w:p>
    <w:p w:rsidR="00E377C0" w:rsidRDefault="00E377C0" w:rsidP="00E37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0BF">
        <w:rPr>
          <w:rFonts w:ascii="Arial" w:hAnsi="Arial" w:cs="Arial"/>
          <w:sz w:val="24"/>
          <w:szCs w:val="24"/>
        </w:rPr>
        <w:t xml:space="preserve">L'uso di frammenti fotografici è ricorrente </w:t>
      </w:r>
      <w:r>
        <w:rPr>
          <w:rFonts w:ascii="Arial" w:hAnsi="Arial" w:cs="Arial"/>
          <w:sz w:val="24"/>
          <w:szCs w:val="24"/>
        </w:rPr>
        <w:t>in varie</w:t>
      </w:r>
      <w:r w:rsidRPr="00785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sue </w:t>
      </w:r>
      <w:r w:rsidRPr="007850BF">
        <w:rPr>
          <w:rFonts w:ascii="Arial" w:hAnsi="Arial" w:cs="Arial"/>
          <w:sz w:val="24"/>
          <w:szCs w:val="24"/>
        </w:rPr>
        <w:t xml:space="preserve">opere, secondo una tradizione del </w:t>
      </w:r>
      <w:r w:rsidRPr="00E86A78">
        <w:rPr>
          <w:rFonts w:ascii="Arial" w:hAnsi="Arial" w:cs="Arial"/>
          <w:i/>
          <w:sz w:val="24"/>
          <w:szCs w:val="24"/>
        </w:rPr>
        <w:t>collage</w:t>
      </w:r>
      <w:r w:rsidRPr="007850BF">
        <w:rPr>
          <w:rFonts w:ascii="Arial" w:hAnsi="Arial" w:cs="Arial"/>
          <w:sz w:val="24"/>
          <w:szCs w:val="24"/>
        </w:rPr>
        <w:t xml:space="preserve"> d'origine futurista, il cui dinamismo è anche qui sottolineato dai colori decisi e talvolta squillanti.</w:t>
      </w:r>
      <w:r>
        <w:rPr>
          <w:rFonts w:ascii="Arial" w:hAnsi="Arial" w:cs="Arial"/>
          <w:sz w:val="24"/>
          <w:szCs w:val="24"/>
        </w:rPr>
        <w:t xml:space="preserve"> Ne è paradigmatico esempio la serie </w:t>
      </w:r>
      <w:r w:rsidRPr="00E86A78">
        <w:rPr>
          <w:rFonts w:ascii="Arial" w:hAnsi="Arial" w:cs="Arial"/>
          <w:i/>
          <w:sz w:val="24"/>
          <w:szCs w:val="24"/>
        </w:rPr>
        <w:t>Omaggi a Michelangelo</w:t>
      </w:r>
      <w:r>
        <w:rPr>
          <w:rFonts w:ascii="Arial" w:hAnsi="Arial" w:cs="Arial"/>
          <w:sz w:val="24"/>
          <w:szCs w:val="24"/>
        </w:rPr>
        <w:t xml:space="preserve">. Un discorso simile può essere fatto sull'altra serie di </w:t>
      </w:r>
      <w:r w:rsidRPr="00C67C2B">
        <w:rPr>
          <w:rFonts w:ascii="Arial" w:hAnsi="Arial" w:cs="Arial"/>
          <w:i/>
          <w:sz w:val="24"/>
          <w:szCs w:val="24"/>
        </w:rPr>
        <w:t>Omaggi al Futurismo</w:t>
      </w:r>
      <w:r>
        <w:rPr>
          <w:rFonts w:ascii="Arial" w:hAnsi="Arial" w:cs="Arial"/>
          <w:sz w:val="24"/>
          <w:szCs w:val="24"/>
        </w:rPr>
        <w:t>, dove frammenti di foto esplodono 'futuristicamente' in dinamiche pirotecniche in assoluta libertà di ascendenza 'marinettiana'.</w:t>
      </w:r>
    </w:p>
    <w:p w:rsidR="00E377C0" w:rsidRPr="007850BF" w:rsidRDefault="00E377C0" w:rsidP="00E37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Nella serie seguente dal gioioso dinamismo solare si passa ad una 'statica' riflessione celante ombre e drammi universali: è quella sulla </w:t>
      </w:r>
      <w:r w:rsidRPr="009A55E4">
        <w:rPr>
          <w:rFonts w:ascii="Arial" w:hAnsi="Arial" w:cs="Arial"/>
          <w:i/>
          <w:sz w:val="24"/>
          <w:szCs w:val="24"/>
        </w:rPr>
        <w:t>Shoah</w:t>
      </w:r>
      <w:r>
        <w:rPr>
          <w:rFonts w:ascii="Arial" w:hAnsi="Arial" w:cs="Arial"/>
          <w:sz w:val="24"/>
          <w:szCs w:val="24"/>
        </w:rPr>
        <w:t xml:space="preserve">. Un omaggio, questo, ad uno dei maggiori drammi che ha ferito la storia umana, ma che in Francesca Guetta non si tinge dei colori dell'odio o della vendetta, bensì degli accenti della 'memoria'. </w:t>
      </w:r>
      <w:r w:rsidRPr="007850BF">
        <w:rPr>
          <w:rFonts w:ascii="Arial" w:hAnsi="Arial" w:cs="Arial"/>
          <w:sz w:val="24"/>
          <w:szCs w:val="24"/>
        </w:rPr>
        <w:t xml:space="preserve">Così, fra bagliori di spigolosi triangoli </w:t>
      </w:r>
      <w:r>
        <w:rPr>
          <w:rFonts w:ascii="Arial" w:hAnsi="Arial" w:cs="Arial"/>
          <w:sz w:val="24"/>
          <w:szCs w:val="24"/>
        </w:rPr>
        <w:t>di</w:t>
      </w:r>
      <w:r w:rsidRPr="007850BF">
        <w:rPr>
          <w:rFonts w:ascii="Arial" w:hAnsi="Arial" w:cs="Arial"/>
          <w:sz w:val="24"/>
          <w:szCs w:val="24"/>
        </w:rPr>
        <w:t xml:space="preserve"> fili spinati, fra </w:t>
      </w:r>
      <w:r>
        <w:rPr>
          <w:rFonts w:ascii="Arial" w:hAnsi="Arial" w:cs="Arial"/>
          <w:sz w:val="24"/>
          <w:szCs w:val="24"/>
        </w:rPr>
        <w:t>squarci</w:t>
      </w:r>
      <w:r w:rsidRPr="00785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r w:rsidRPr="007850BF">
        <w:rPr>
          <w:rFonts w:ascii="Arial" w:hAnsi="Arial" w:cs="Arial"/>
          <w:sz w:val="24"/>
          <w:szCs w:val="24"/>
        </w:rPr>
        <w:t>scritti che divengono icone immortali, tra lacer</w:t>
      </w:r>
      <w:r>
        <w:rPr>
          <w:rFonts w:ascii="Arial" w:hAnsi="Arial" w:cs="Arial"/>
          <w:sz w:val="24"/>
          <w:szCs w:val="24"/>
        </w:rPr>
        <w:t>t</w:t>
      </w:r>
      <w:r w:rsidRPr="007850BF">
        <w:rPr>
          <w:rFonts w:ascii="Arial" w:hAnsi="Arial" w:cs="Arial"/>
          <w:sz w:val="24"/>
          <w:szCs w:val="24"/>
        </w:rPr>
        <w:t>i di casacche di uomini ridotti allo stato vegetativo, Guetta ci riconduce alla concretezza della realtà priva di retorica.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77C0" w:rsidRDefault="00E377C0" w:rsidP="00E37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Valenze diverse possiamo individuare nell'altra serie di opere per lo più polimateriche ed astratte: schegge policrome disseminate su un ruvido fondale fatto di resine, di gessi, di sabbie e di terre, che si mescolano a lacerti di lamine d'alluminio rilucenti. </w:t>
      </w:r>
    </w:p>
    <w:p w:rsidR="00E377C0" w:rsidRPr="007850BF" w:rsidRDefault="00E377C0" w:rsidP="00E37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Ancora diverso è il contenuto che possiamo vedere in</w:t>
      </w:r>
      <w:r w:rsidRPr="00A4414E">
        <w:t xml:space="preserve"> </w:t>
      </w:r>
      <w:r w:rsidRPr="00A4414E">
        <w:rPr>
          <w:rFonts w:ascii="Arial" w:hAnsi="Arial" w:cs="Arial"/>
          <w:i/>
          <w:sz w:val="24"/>
          <w:szCs w:val="24"/>
        </w:rPr>
        <w:t>Homage to George Michael</w:t>
      </w:r>
      <w:r>
        <w:rPr>
          <w:rFonts w:ascii="Arial" w:hAnsi="Arial" w:cs="Arial"/>
          <w:sz w:val="24"/>
          <w:szCs w:val="24"/>
        </w:rPr>
        <w:t xml:space="preserve">, paradigmatico esempio di quelle sue opere ispirate alla musica leggera, memori della </w:t>
      </w:r>
      <w:r w:rsidRPr="00A22642">
        <w:rPr>
          <w:rFonts w:ascii="Arial" w:hAnsi="Arial" w:cs="Arial"/>
          <w:i/>
          <w:sz w:val="24"/>
          <w:szCs w:val="24"/>
        </w:rPr>
        <w:t>Cracking Art</w:t>
      </w:r>
      <w:r>
        <w:rPr>
          <w:rFonts w:ascii="Arial" w:hAnsi="Arial" w:cs="Arial"/>
          <w:sz w:val="24"/>
          <w:szCs w:val="24"/>
        </w:rPr>
        <w:t>,</w:t>
      </w:r>
      <w:r w:rsidRPr="00A2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della </w:t>
      </w:r>
      <w:r w:rsidRPr="00A22642">
        <w:rPr>
          <w:rFonts w:ascii="Arial" w:hAnsi="Arial" w:cs="Arial"/>
          <w:i/>
          <w:sz w:val="24"/>
          <w:szCs w:val="24"/>
        </w:rPr>
        <w:t xml:space="preserve">Pop Art </w:t>
      </w:r>
      <w:r>
        <w:rPr>
          <w:rFonts w:ascii="Arial" w:hAnsi="Arial" w:cs="Arial"/>
          <w:sz w:val="24"/>
          <w:szCs w:val="24"/>
        </w:rPr>
        <w:t xml:space="preserve">e del Graffitismo. Una valenza differente, infine, nell'ultima serie, </w:t>
      </w:r>
      <w:r w:rsidRPr="009924F8">
        <w:rPr>
          <w:rFonts w:ascii="Arial" w:hAnsi="Arial" w:cs="Arial"/>
          <w:i/>
          <w:sz w:val="24"/>
          <w:szCs w:val="24"/>
        </w:rPr>
        <w:t>Naturali</w:t>
      </w:r>
      <w:r>
        <w:rPr>
          <w:rFonts w:ascii="Arial" w:hAnsi="Arial" w:cs="Arial"/>
          <w:sz w:val="24"/>
          <w:szCs w:val="24"/>
        </w:rPr>
        <w:t xml:space="preserve">a, che </w:t>
      </w:r>
      <w:r w:rsidRPr="007850BF">
        <w:rPr>
          <w:rFonts w:ascii="Arial" w:hAnsi="Arial" w:cs="Arial"/>
          <w:sz w:val="24"/>
          <w:szCs w:val="24"/>
        </w:rPr>
        <w:t>rispond</w:t>
      </w:r>
      <w:r>
        <w:rPr>
          <w:rFonts w:ascii="Arial" w:hAnsi="Arial" w:cs="Arial"/>
          <w:sz w:val="24"/>
          <w:szCs w:val="24"/>
        </w:rPr>
        <w:t>e</w:t>
      </w:r>
      <w:r w:rsidRPr="007850BF">
        <w:rPr>
          <w:rFonts w:ascii="Arial" w:hAnsi="Arial" w:cs="Arial"/>
          <w:sz w:val="24"/>
          <w:szCs w:val="24"/>
        </w:rPr>
        <w:t xml:space="preserve"> a più canonici stilemi della pittura ad acrilico</w:t>
      </w:r>
      <w:r>
        <w:rPr>
          <w:rFonts w:ascii="Arial" w:hAnsi="Arial" w:cs="Arial"/>
          <w:sz w:val="24"/>
          <w:szCs w:val="24"/>
        </w:rPr>
        <w:t xml:space="preserve"> ed è ispirata alla natura</w:t>
      </w:r>
      <w:r w:rsidRPr="007850BF">
        <w:rPr>
          <w:rFonts w:ascii="Arial" w:hAnsi="Arial" w:cs="Arial"/>
          <w:sz w:val="24"/>
          <w:szCs w:val="24"/>
        </w:rPr>
        <w:t>. Una pittura per masse cromatiche dalle quali deriva la forma figurata dei fiori</w:t>
      </w:r>
      <w:r>
        <w:rPr>
          <w:rFonts w:ascii="Arial" w:hAnsi="Arial" w:cs="Arial"/>
          <w:sz w:val="24"/>
          <w:szCs w:val="24"/>
        </w:rPr>
        <w:t xml:space="preserve"> stessi</w:t>
      </w:r>
      <w:r w:rsidRPr="007850BF">
        <w:rPr>
          <w:rFonts w:ascii="Arial" w:hAnsi="Arial" w:cs="Arial"/>
          <w:sz w:val="24"/>
          <w:szCs w:val="24"/>
        </w:rPr>
        <w:t>, in un'esplosione vulcanica di rutilante gestualità</w:t>
      </w:r>
      <w:r>
        <w:rPr>
          <w:rFonts w:ascii="Arial" w:hAnsi="Arial" w:cs="Arial"/>
          <w:sz w:val="24"/>
          <w:szCs w:val="24"/>
        </w:rPr>
        <w:t>.</w:t>
      </w:r>
    </w:p>
    <w:p w:rsidR="00E377C0" w:rsidRPr="007850BF" w:rsidRDefault="00E377C0" w:rsidP="00E377C0">
      <w:pPr>
        <w:spacing w:after="0" w:line="360" w:lineRule="auto"/>
        <w:ind w:firstLine="284"/>
        <w:jc w:val="right"/>
        <w:rPr>
          <w:rFonts w:ascii="Arial" w:hAnsi="Arial" w:cs="Arial"/>
          <w:sz w:val="24"/>
          <w:szCs w:val="24"/>
        </w:rPr>
      </w:pPr>
      <w:r w:rsidRPr="007850BF">
        <w:rPr>
          <w:rFonts w:ascii="Arial" w:hAnsi="Arial" w:cs="Arial"/>
          <w:sz w:val="24"/>
          <w:szCs w:val="24"/>
        </w:rPr>
        <w:t>Giampaolo Trotta</w:t>
      </w:r>
    </w:p>
    <w:p w:rsidR="00E377C0" w:rsidRDefault="00E377C0" w:rsidP="00E377C0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377C0" w:rsidRPr="00101307" w:rsidRDefault="00E377C0" w:rsidP="00E377C0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30023" w:rsidRPr="00E377C0" w:rsidRDefault="00530023" w:rsidP="00E377C0"/>
    <w:sectPr w:rsidR="00530023" w:rsidRPr="00E377C0" w:rsidSect="00FC3D2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FB" w:rsidRDefault="000E08FB" w:rsidP="005B3D17">
      <w:pPr>
        <w:spacing w:after="0" w:line="240" w:lineRule="auto"/>
      </w:pPr>
      <w:r>
        <w:separator/>
      </w:r>
    </w:p>
  </w:endnote>
  <w:endnote w:type="continuationSeparator" w:id="0">
    <w:p w:rsidR="000E08FB" w:rsidRDefault="000E08FB" w:rsidP="005B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59"/>
      <w:docPartObj>
        <w:docPartGallery w:val="Page Numbers (Bottom of Page)"/>
        <w:docPartUnique/>
      </w:docPartObj>
    </w:sdtPr>
    <w:sdtEndPr/>
    <w:sdtContent>
      <w:p w:rsidR="00DA2264" w:rsidRDefault="005B3D17">
        <w:pPr>
          <w:pStyle w:val="Pidipagina"/>
          <w:jc w:val="center"/>
        </w:pPr>
        <w:r>
          <w:fldChar w:fldCharType="begin"/>
        </w:r>
        <w:r w:rsidR="00E377C0">
          <w:instrText xml:space="preserve"> PAGE   \* MERGEFORMAT </w:instrText>
        </w:r>
        <w:r>
          <w:fldChar w:fldCharType="separate"/>
        </w:r>
        <w:r w:rsidR="00815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264" w:rsidRDefault="000E08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FB" w:rsidRDefault="000E08FB" w:rsidP="005B3D17">
      <w:pPr>
        <w:spacing w:after="0" w:line="240" w:lineRule="auto"/>
      </w:pPr>
      <w:r>
        <w:separator/>
      </w:r>
    </w:p>
  </w:footnote>
  <w:footnote w:type="continuationSeparator" w:id="0">
    <w:p w:rsidR="000E08FB" w:rsidRDefault="000E08FB" w:rsidP="005B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7C0"/>
    <w:rsid w:val="000E08FB"/>
    <w:rsid w:val="00167F22"/>
    <w:rsid w:val="003149AF"/>
    <w:rsid w:val="00530023"/>
    <w:rsid w:val="005B3D17"/>
    <w:rsid w:val="00815831"/>
    <w:rsid w:val="009A55E4"/>
    <w:rsid w:val="00CB6694"/>
    <w:rsid w:val="00E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7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37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2423</Characters>
  <Application>Microsoft Office Word</Application>
  <DocSecurity>0</DocSecurity>
  <Lines>39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5</cp:revision>
  <cp:lastPrinted>2018-11-15T19:31:00Z</cp:lastPrinted>
  <dcterms:created xsi:type="dcterms:W3CDTF">2018-11-15T19:32:00Z</dcterms:created>
  <dcterms:modified xsi:type="dcterms:W3CDTF">2018-11-15T19:34:00Z</dcterms:modified>
</cp:coreProperties>
</file>